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4. PRODUKCIJA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7. decembra 2022,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GŠ Risto Savin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K. in H. Colledge: Jablana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Ema Repas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Czechoslovakian: Carol of the drum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Kurent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German traditional: O tannenbaum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Manca Glušič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Tradicionalna: Ding Dong Merrily On High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Tatjana Vasiljević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S. Bach: March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Anej Jager-Kladušek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viola,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F. Telemann: Koncert za violo v G duru, 3. st / Andante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Neža Breznikar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F. Burgmuller: Ballade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Blažka Končina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Tradicionalna božična: The First Noel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Katarina Ihan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Haslinger: Sonatina v C-duru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Fia Kolenc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P.I. Čajkovski: Starofrancoska pesem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Liza Žagar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Bizet/prir. J. Thompson: Habanera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Ajda Jevšovar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Johansson / prir. A. Slakan: Pika Nogavička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Tinkara Golob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C. Cowles: Hobotnice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Aria Pintar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P.Herfurth: In the Garden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Anja Marovt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E. Presley: Canʾt help falling in love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Staša Čulk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C. Jay: Romance et sicilienne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Medeja Pirnat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klarinet,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 Bortkiewicz: Španka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Nika Gostečnik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N.W. Gade: Ring Dance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Anja Rednak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Strauss: Na lepi modri Donavi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Iza Rak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Pascal Proust : Place des Fetes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Viktoria Navodnik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Tradicionalna: Oh come all ya faithfull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Ian Pintar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5. razred</w:t>
            </w:r>
            <w:r>
              <w:br/>
            </w:r>
            <w:r>
              <w:rPr>
                <w:sz w:val="24"/>
              </w:rPr>
              <w:t xml:space="preserve">Anže Lamot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3. razred</w:t>
            </w:r>
            <w:r>
              <w:br/>
            </w:r>
            <w:r>
              <w:rPr>
                <w:sz w:val="24"/>
              </w:rPr>
              <w:t xml:space="preserve">Voranc Vogrin Cingesar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Tradicionalna: God Rest Ye Merry, Gentlemen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Zara Tamše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5. razred</w:t>
            </w:r>
            <w:r>
              <w:br/>
            </w:r>
            <w:r>
              <w:rPr>
                <w:sz w:val="24"/>
              </w:rPr>
              <w:t xml:space="preserve">Gal Goričan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4. razred</w:t>
            </w:r>
            <w:r>
              <w:br/>
            </w:r>
            <w:r>
              <w:rPr>
                <w:sz w:val="24"/>
              </w:rPr>
              <w:t xml:space="preserve">Nik Fajfar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3. razred</w:t>
            </w:r>
            <w:r>
              <w:br/>
            </w:r>
            <w:r>
              <w:rPr>
                <w:sz w:val="24"/>
              </w:rPr>
              <w:t xml:space="preserve">Juš Cizej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Narodna: Jingle Bells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Brina Eva Pepelnjak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3. razred</w:t>
            </w:r>
            <w:r>
              <w:br/>
            </w:r>
            <w:r>
              <w:rPr>
                <w:sz w:val="24"/>
              </w:rPr>
              <w:t xml:space="preserve">Blaž Blagotinšek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4. razred</w:t>
            </w:r>
            <w:r>
              <w:br/>
            </w:r>
            <w:r>
              <w:rPr>
                <w:sz w:val="24"/>
              </w:rPr>
              <w:t xml:space="preserve">Maruša Blagotinšek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kraguljčki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Irena Kralj, prof. (1, 14)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Vita Kovše, mag. prof. (5, 6, 12, 16, 19)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(13)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Magdalena Navodnik, prof. (20)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Dejan Tamše, prof. (21, 22, 23)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Tanja Miklavc, prof. (1, 14)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Magdalena Navodnik, prof. (2,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Željka Kolenc, prof. (4, 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Andraž Slakan, prof. (5, 6, 12, 19)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Tjaša Gorišek Regoršek, prof. (8, 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Vita Kovše, mag. prof. (9)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Karmen Zazijal, prof. (11, 17, 18)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Nina Fajfar Baša, spec. prof. (13)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Tepej, prof. (15)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mag.art. (RA) Edvard Rebernik (16)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 Grčar, mag. prof. (20)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Dejan Tamše, prof. (21, 22, 23)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Ž. Kolenc,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