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F4" w:rsidRPr="007A7402" w:rsidRDefault="00B236F4" w:rsidP="207EBAF5">
      <w:pPr>
        <w:rPr>
          <w:sz w:val="18"/>
          <w:szCs w:val="18"/>
        </w:rPr>
      </w:pPr>
      <w:bookmarkStart w:id="0" w:name="_GoBack"/>
      <w:bookmarkEnd w:id="0"/>
    </w:p>
    <w:p w:rsidR="00B236F4" w:rsidRPr="007A7402" w:rsidRDefault="207EBAF5" w:rsidP="207EBAF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207EBAF5">
        <w:rPr>
          <w:rFonts w:ascii="Arial" w:eastAsia="Arial" w:hAnsi="Arial" w:cs="Arial"/>
          <w:b/>
          <w:bCs/>
          <w:sz w:val="22"/>
          <w:szCs w:val="22"/>
        </w:rPr>
        <w:t>POSLOVNIK O DELU ŽIRIJE</w:t>
      </w:r>
    </w:p>
    <w:p w:rsidR="00383756" w:rsidRDefault="207EBAF5" w:rsidP="207EBAF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207EBAF5">
        <w:rPr>
          <w:rFonts w:ascii="Arial" w:eastAsia="Arial" w:hAnsi="Arial" w:cs="Arial"/>
          <w:b/>
          <w:bCs/>
          <w:sz w:val="22"/>
          <w:szCs w:val="22"/>
        </w:rPr>
        <w:t xml:space="preserve">NA REGIJSKEM TEKMOVANJU MLADIH GLASBENIKOV </w:t>
      </w:r>
    </w:p>
    <w:p w:rsidR="00B236F4" w:rsidRPr="007A7402" w:rsidRDefault="207EBAF5" w:rsidP="207EBAF5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207EBAF5">
        <w:rPr>
          <w:rFonts w:ascii="Arial" w:eastAsia="Arial" w:hAnsi="Arial" w:cs="Arial"/>
          <w:b/>
          <w:bCs/>
          <w:sz w:val="22"/>
          <w:szCs w:val="22"/>
        </w:rPr>
        <w:t>REPUBLIKE SLOVENIJE</w:t>
      </w:r>
    </w:p>
    <w:p w:rsidR="00B236F4" w:rsidRPr="007A7402" w:rsidRDefault="00B236F4" w:rsidP="007A7402">
      <w:pPr>
        <w:rPr>
          <w:rFonts w:ascii="Arial" w:hAnsi="Arial" w:cs="Arial"/>
          <w:sz w:val="22"/>
          <w:szCs w:val="22"/>
        </w:rPr>
      </w:pPr>
    </w:p>
    <w:p w:rsidR="00B236F4" w:rsidRPr="007A7402" w:rsidRDefault="207EBAF5" w:rsidP="207EBAF5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>Sestava žirije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Žirijo za posamezno disciplino praviloma sestavljajo najmanj trije ugledni glasbeniki – predsednik in najmanj dva člana. Člani žirije so med seboj enakovredni.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 xml:space="preserve">Člani žirije ne smejo imeti med tekmovalci v kategoriji, ki jo ocenjujejo na tem regijskem ali državnem tekmovanju, svojih učencev. </w:t>
      </w:r>
    </w:p>
    <w:p w:rsidR="00B236F4" w:rsidRDefault="00B236F4" w:rsidP="003837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>Podlaga za delo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Člani žirije se morajo na prvem sestanku neposredno pred začetkom tekmovanja seznaniti s Pravili tekmovanj mladih slovenskih glasbenikov in baletnih plesalcev in tem Poslovnikom.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Člani žirije so dolžni upoštevati omenjena pravila in poslovnik o delu žirije ter urnik razporeda tekmovanj in sej žirije.</w:t>
      </w:r>
    </w:p>
    <w:p w:rsidR="00B236F4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A43E84" w:rsidRDefault="00A43E8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>Predsednik žirije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pred začetkom tekmovanja preveri ali so navzoči vsi člani žirije in ali so pogoji za delo žirije zadovoljivi,</w:t>
      </w:r>
    </w:p>
    <w:p w:rsidR="00B236F4" w:rsidRPr="007A7402" w:rsidRDefault="207EBAF5" w:rsidP="207EBAF5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se pred začetkom tekmovanja dogovori s člani žirije za kriterije ocenjevanja,</w:t>
      </w:r>
    </w:p>
    <w:p w:rsidR="00B236F4" w:rsidRPr="007A7402" w:rsidRDefault="207EBAF5" w:rsidP="207EBAF5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vodi delo žirije med ocenjevanjem,</w:t>
      </w:r>
    </w:p>
    <w:p w:rsidR="00B236F4" w:rsidRPr="007A7402" w:rsidRDefault="207EBAF5" w:rsidP="207EBAF5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preveri rezultate in podpiše objavo rezultatov tekmovanja,</w:t>
      </w:r>
    </w:p>
    <w:p w:rsidR="00B236F4" w:rsidRPr="007A7402" w:rsidRDefault="207EBAF5" w:rsidP="207EBAF5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podpiše listine o priznanju tekmovalcu – solistu ali komorni skupini za dosežek na regijskem tekmovanju,</w:t>
      </w:r>
    </w:p>
    <w:p w:rsidR="00B236F4" w:rsidRPr="007A7402" w:rsidRDefault="207EBAF5" w:rsidP="207EBAF5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po končanem tekmovanju skupaj z ostalimi člani žirije napiše zapisnik o delu žirije, v katerem navede strokovno oceno tekmovanja, opozori na morebitne slabosti in dobre rešitve ter navede tudi konkretne predloge za naslednja tekmovanja,</w:t>
      </w:r>
    </w:p>
    <w:p w:rsidR="00B236F4" w:rsidRPr="007A7402" w:rsidRDefault="207EBAF5" w:rsidP="207EBAF5">
      <w:pPr>
        <w:numPr>
          <w:ilvl w:val="0"/>
          <w:numId w:val="2"/>
        </w:num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lahko sodeluje na uradni razglasitvi dosežkov tekmovalcev in jim čestita oz. izroči priznanja.</w:t>
      </w:r>
    </w:p>
    <w:p w:rsidR="00B236F4" w:rsidRDefault="00B236F4" w:rsidP="0038375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236F4" w:rsidRPr="007A7402" w:rsidRDefault="207EBAF5" w:rsidP="207EBAF5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>Ocenjevanja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Člani žirije pri ocenjevanju upoštevajo muzikalnost tekmovalca, tehnično pripravljenost, korektnost izvedbe notnega zapisa in celotni vtis tekmovalca.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Ocena posameznega člana žirije mora biti izražena s polnim številom brez decimalk.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Končna ocena tekmovalca se določi tako, da se skupno število točk deli s številom žirantov in se računa na dve decimalki. Tako dobljen izračun točk je dokončen.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3D0347" w:rsidRDefault="207EBAF5" w:rsidP="207EBAF5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>Delitev mesta ni možna. V primeru popolnoma enake ocene ima prednost mlajši tekmovalec.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Ocenjevanje je javno in neodvisno od drugih članov.</w:t>
      </w:r>
    </w:p>
    <w:p w:rsidR="00A43E84" w:rsidRDefault="00A43E84" w:rsidP="003526A5">
      <w:pPr>
        <w:jc w:val="both"/>
        <w:rPr>
          <w:rFonts w:ascii="Arial" w:hAnsi="Arial" w:cs="Arial"/>
          <w:sz w:val="18"/>
          <w:szCs w:val="18"/>
        </w:rPr>
      </w:pPr>
    </w:p>
    <w:p w:rsidR="00A43E84" w:rsidRPr="00A43E84" w:rsidRDefault="207EBAF5" w:rsidP="207EBAF5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>Ocene žirantov se javno objavijo na oglasni deski.</w:t>
      </w:r>
    </w:p>
    <w:p w:rsidR="00FB1885" w:rsidRPr="00FB1885" w:rsidRDefault="00FB1885" w:rsidP="003837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>Tajnik žirije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Tajnik skrbi za žirijo in za stike med tekmovalci, vodjo tekmovanja, napovedovalcem in žirijo oz. lahko tudi napoveduje tekmovalce.</w:t>
      </w:r>
    </w:p>
    <w:p w:rsidR="00B236F4" w:rsidRDefault="00B236F4" w:rsidP="003837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 xml:space="preserve">Kršitve tekmovalnega programa in prekoračitve </w:t>
      </w:r>
      <w:proofErr w:type="spellStart"/>
      <w:r w:rsidRPr="207EBAF5">
        <w:rPr>
          <w:rFonts w:ascii="Arial" w:eastAsia="Arial" w:hAnsi="Arial" w:cs="Arial"/>
          <w:b/>
          <w:bCs/>
          <w:sz w:val="18"/>
          <w:szCs w:val="18"/>
        </w:rPr>
        <w:t>minutaže</w:t>
      </w:r>
      <w:proofErr w:type="spellEnd"/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 xml:space="preserve">Žirija po predhodnem pogovoru z vodjem tekmovanja tekmovalca izloči oz. diskvalificira, če ugotovi, da izvajani program ni v skladu s prijavljenim tekmovalnim programom ali v okviru </w:t>
      </w:r>
      <w:proofErr w:type="spellStart"/>
      <w:r w:rsidRPr="207EBAF5">
        <w:rPr>
          <w:rFonts w:ascii="Arial" w:eastAsia="Arial" w:hAnsi="Arial" w:cs="Arial"/>
          <w:sz w:val="18"/>
          <w:szCs w:val="18"/>
        </w:rPr>
        <w:t>propozicij</w:t>
      </w:r>
      <w:proofErr w:type="spellEnd"/>
      <w:r w:rsidRPr="207EBAF5">
        <w:rPr>
          <w:rFonts w:ascii="Arial" w:eastAsia="Arial" w:hAnsi="Arial" w:cs="Arial"/>
          <w:sz w:val="18"/>
          <w:szCs w:val="18"/>
        </w:rPr>
        <w:t xml:space="preserve"> tekmovanja.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Za verodostojnost izvajanega programa velja tekmovalni program iz originalne prijave na tekmovanje, ne pa tekmovalna knjižica.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 xml:space="preserve">Žirija lahko tekmovalca prekine, če ta prekorači predpisano </w:t>
      </w:r>
      <w:proofErr w:type="spellStart"/>
      <w:r w:rsidRPr="207EBAF5">
        <w:rPr>
          <w:rFonts w:ascii="Arial" w:eastAsia="Arial" w:hAnsi="Arial" w:cs="Arial"/>
          <w:sz w:val="18"/>
          <w:szCs w:val="18"/>
        </w:rPr>
        <w:t>minutažo</w:t>
      </w:r>
      <w:proofErr w:type="spellEnd"/>
      <w:r w:rsidRPr="207EBAF5">
        <w:rPr>
          <w:rFonts w:ascii="Arial" w:eastAsia="Arial" w:hAnsi="Arial" w:cs="Arial"/>
          <w:sz w:val="18"/>
          <w:szCs w:val="18"/>
        </w:rPr>
        <w:t>, vendar ga v tem primeru vseeno oceni.</w:t>
      </w:r>
    </w:p>
    <w:p w:rsidR="007A7402" w:rsidRPr="007A7402" w:rsidRDefault="007A7402" w:rsidP="003837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>Priznanja in posebna priznanja</w:t>
      </w:r>
    </w:p>
    <w:p w:rsidR="006D3156" w:rsidRPr="007A7402" w:rsidRDefault="006D3156" w:rsidP="003526A5">
      <w:pPr>
        <w:jc w:val="both"/>
        <w:rPr>
          <w:rFonts w:ascii="Arial" w:hAnsi="Arial" w:cs="Arial"/>
          <w:sz w:val="18"/>
          <w:szCs w:val="18"/>
        </w:rPr>
      </w:pPr>
    </w:p>
    <w:p w:rsidR="00EF3F12" w:rsidRPr="00480BAC" w:rsidRDefault="00D07A1C" w:rsidP="207EBAF5">
      <w:pPr>
        <w:pStyle w:val="Navadensplet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b/>
          <w:bCs/>
          <w:caps/>
          <w:color w:val="000000"/>
          <w:sz w:val="18"/>
          <w:szCs w:val="18"/>
        </w:rPr>
        <w:t xml:space="preserve">Regijsko tekmovanje </w:t>
      </w:r>
      <w:r w:rsidR="00EF3F12" w:rsidRPr="207EBAF5">
        <w:rPr>
          <w:rFonts w:ascii="Arial" w:eastAsia="Arial" w:hAnsi="Arial" w:cs="Arial"/>
          <w:b/>
          <w:bCs/>
          <w:caps/>
          <w:color w:val="000000"/>
          <w:sz w:val="18"/>
          <w:szCs w:val="18"/>
        </w:rPr>
        <w:t>I. kategorije</w:t>
      </w:r>
    </w:p>
    <w:p w:rsidR="00EF3F12" w:rsidRPr="007A7402" w:rsidRDefault="207EBAF5" w:rsidP="207EBAF5">
      <w:pPr>
        <w:pStyle w:val="Navadensplet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Tekmovalci oziroma skupine, ki so bili na regijskem tekmovanju uspešni, prejmejo priznanja, in sicer:</w:t>
      </w:r>
    </w:p>
    <w:p w:rsidR="00EF3F12" w:rsidRPr="007A7402" w:rsidRDefault="207EBAF5" w:rsidP="207EBAF5">
      <w:pPr>
        <w:pStyle w:val="Navadensplet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 </w:t>
      </w:r>
    </w:p>
    <w:p w:rsidR="00EF3F12" w:rsidRPr="007A7402" w:rsidRDefault="207EBAF5" w:rsidP="207EBAF5">
      <w:pPr>
        <w:pStyle w:val="Navadensplet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zlato priznanje,</w:t>
      </w:r>
      <w:r w:rsidRPr="207EBAF5">
        <w:rPr>
          <w:rStyle w:val="apple-converted-space"/>
          <w:rFonts w:ascii="Arial" w:eastAsia="Arial" w:hAnsi="Arial" w:cs="Arial"/>
          <w:color w:val="000000" w:themeColor="text1"/>
          <w:sz w:val="18"/>
          <w:szCs w:val="18"/>
        </w:rPr>
        <w:t> </w:t>
      </w: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 xml:space="preserve"> če so dosegli od </w:t>
      </w:r>
      <w:r w:rsidRPr="207EBAF5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90 do 100 točk</w:t>
      </w: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, </w:t>
      </w:r>
    </w:p>
    <w:p w:rsidR="00EF3F12" w:rsidRPr="007A7402" w:rsidRDefault="207EBAF5" w:rsidP="207EBAF5">
      <w:pPr>
        <w:pStyle w:val="Navadensplet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srebrno priznanje,</w:t>
      </w:r>
      <w:r w:rsidRPr="207EBAF5">
        <w:rPr>
          <w:rStyle w:val="apple-converted-space"/>
          <w:rFonts w:ascii="Arial" w:eastAsia="Arial" w:hAnsi="Arial" w:cs="Arial"/>
          <w:color w:val="000000" w:themeColor="text1"/>
          <w:sz w:val="18"/>
          <w:szCs w:val="18"/>
        </w:rPr>
        <w:t> </w:t>
      </w: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 xml:space="preserve"> če so dosegli od </w:t>
      </w:r>
      <w:r w:rsidRPr="207EBAF5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80 do 89,99 točke</w:t>
      </w: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,</w:t>
      </w:r>
    </w:p>
    <w:p w:rsidR="00EF3F12" w:rsidRPr="007A7402" w:rsidRDefault="207EBAF5" w:rsidP="207EBAF5">
      <w:pPr>
        <w:pStyle w:val="Navadensplet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bronasto priznanje,</w:t>
      </w:r>
      <w:r w:rsidRPr="207EBAF5">
        <w:rPr>
          <w:rStyle w:val="apple-converted-space"/>
          <w:rFonts w:ascii="Arial" w:eastAsia="Arial" w:hAnsi="Arial" w:cs="Arial"/>
          <w:color w:val="000000" w:themeColor="text1"/>
          <w:sz w:val="18"/>
          <w:szCs w:val="18"/>
        </w:rPr>
        <w:t> </w:t>
      </w: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 xml:space="preserve"> če so dosegli od </w:t>
      </w:r>
      <w:r w:rsidRPr="207EBAF5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70do 79,99 točke</w:t>
      </w: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,</w:t>
      </w:r>
    </w:p>
    <w:p w:rsidR="00EF3F12" w:rsidRPr="007A7402" w:rsidRDefault="207EBAF5" w:rsidP="207EBAF5">
      <w:pPr>
        <w:pStyle w:val="Navadensplet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 xml:space="preserve">priznanje če so dosegli od </w:t>
      </w:r>
      <w:r w:rsidRPr="207EBAF5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50 do 69,99 točke</w:t>
      </w: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EF3F12" w:rsidRPr="007A7402" w:rsidRDefault="00EF3F12" w:rsidP="00EF3F12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EF3F12" w:rsidRPr="007A7402" w:rsidRDefault="207EBAF5" w:rsidP="207EBAF5">
      <w:pPr>
        <w:pStyle w:val="Navadensplet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Zlato priznanje, doseženo na regijskem tekmovanju, je pogoj za sodelovanje na državnem tekmovanju.</w:t>
      </w:r>
    </w:p>
    <w:p w:rsidR="000B4926" w:rsidRPr="007A7402" w:rsidRDefault="000B4926" w:rsidP="207EBAF5">
      <w:pPr>
        <w:pStyle w:val="Navadensplet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:rsidR="00CE39A3" w:rsidRPr="007A7402" w:rsidRDefault="207EBAF5" w:rsidP="207EBAF5">
      <w:pPr>
        <w:pStyle w:val="Navadensplet"/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Žirija lahko podeli tudi posebno priznanje, in sicer:</w:t>
      </w:r>
    </w:p>
    <w:p w:rsidR="00CE39A3" w:rsidRPr="007A7402" w:rsidRDefault="207EBAF5" w:rsidP="207EBAF5">
      <w:pPr>
        <w:pStyle w:val="Navadensplet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tekmovalcu, ki doseže 100 točk,</w:t>
      </w:r>
    </w:p>
    <w:p w:rsidR="00CE39A3" w:rsidRPr="007A7402" w:rsidRDefault="207EBAF5" w:rsidP="207EBAF5">
      <w:pPr>
        <w:pStyle w:val="Navadensplet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tekmovalcu za najboljšo izvedbo obvezne skladbe (v posamezni kategoriji),</w:t>
      </w:r>
    </w:p>
    <w:p w:rsidR="00CE39A3" w:rsidRPr="007A7402" w:rsidRDefault="207EBAF5" w:rsidP="207EBAF5">
      <w:pPr>
        <w:pStyle w:val="Navadensplet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tekmovalcu za najboljšo izvedbo skladbe slovenskega avtorja,</w:t>
      </w:r>
    </w:p>
    <w:p w:rsidR="00CE39A3" w:rsidRPr="007A7402" w:rsidRDefault="207EBAF5" w:rsidP="207EBAF5">
      <w:pPr>
        <w:pStyle w:val="Navadensplet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obetavnemu tekmovalcu v najnižji kategoriji tekmovanja,</w:t>
      </w:r>
    </w:p>
    <w:p w:rsidR="00CE39A3" w:rsidRPr="007A7402" w:rsidRDefault="207EBAF5" w:rsidP="207EBAF5">
      <w:pPr>
        <w:pStyle w:val="Navadensplet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07EBAF5">
        <w:rPr>
          <w:rFonts w:ascii="Arial" w:eastAsia="Arial" w:hAnsi="Arial" w:cs="Arial"/>
          <w:color w:val="000000" w:themeColor="text1"/>
          <w:sz w:val="18"/>
          <w:szCs w:val="18"/>
        </w:rPr>
        <w:t>korepetitorju za zgledno sodelovanje s tekmovalcem in umetniško podporo.</w:t>
      </w:r>
    </w:p>
    <w:p w:rsidR="006D3156" w:rsidRPr="007A7402" w:rsidRDefault="006D3156" w:rsidP="0038375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207EBAF5">
        <w:rPr>
          <w:rFonts w:ascii="Arial" w:eastAsia="Arial" w:hAnsi="Arial" w:cs="Arial"/>
          <w:b/>
          <w:bCs/>
          <w:sz w:val="18"/>
          <w:szCs w:val="18"/>
        </w:rPr>
        <w:t>Pristojnosti predsednika TEMSIG-a in vodje tekmovanja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 xml:space="preserve">Predsednik Komisije TEMSIG, predsednik Organizacijskega odbora in vodja tekmovanja lahko prisostvujejo delu žirije brez pravice glasovanja. </w:t>
      </w:r>
    </w:p>
    <w:p w:rsidR="00B236F4" w:rsidRPr="007A7402" w:rsidRDefault="00B236F4" w:rsidP="003526A5">
      <w:pPr>
        <w:jc w:val="both"/>
        <w:rPr>
          <w:rFonts w:ascii="Arial" w:hAnsi="Arial" w:cs="Arial"/>
          <w:sz w:val="18"/>
          <w:szCs w:val="18"/>
        </w:rPr>
      </w:pPr>
    </w:p>
    <w:p w:rsidR="00B236F4" w:rsidRPr="007A7402" w:rsidRDefault="207EBAF5" w:rsidP="207EBAF5">
      <w:pPr>
        <w:jc w:val="both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V primeru, da žirija ne upošteva določil tekmovalnega programa ali pravil tekmovanja, poslovnika o njenem delu in razporeda tekmovanja, mora predsednik Komisije TEMSIG oz. vodja tekmovanja ali predsednik Organizacijskega odbora</w:t>
      </w:r>
      <w:r w:rsidR="00770CB7">
        <w:rPr>
          <w:rFonts w:ascii="Arial" w:eastAsia="Arial" w:hAnsi="Arial" w:cs="Arial"/>
          <w:sz w:val="18"/>
          <w:szCs w:val="18"/>
        </w:rPr>
        <w:t xml:space="preserve"> </w:t>
      </w:r>
      <w:r w:rsidRPr="207EBAF5">
        <w:rPr>
          <w:rFonts w:ascii="Arial" w:eastAsia="Arial" w:hAnsi="Arial" w:cs="Arial"/>
          <w:sz w:val="18"/>
          <w:szCs w:val="18"/>
        </w:rPr>
        <w:t>o nepravilnosti takoj opozoriti predsednika žirije, da se zadeva uredi.</w:t>
      </w:r>
    </w:p>
    <w:p w:rsidR="00B236F4" w:rsidRDefault="00B236F4" w:rsidP="007A7402">
      <w:pPr>
        <w:rPr>
          <w:sz w:val="18"/>
          <w:szCs w:val="18"/>
        </w:rPr>
      </w:pPr>
    </w:p>
    <w:p w:rsidR="00383756" w:rsidRDefault="00383756" w:rsidP="007A7402">
      <w:pPr>
        <w:rPr>
          <w:sz w:val="18"/>
          <w:szCs w:val="18"/>
        </w:rPr>
      </w:pPr>
    </w:p>
    <w:p w:rsidR="00D07A1C" w:rsidRDefault="00D07A1C" w:rsidP="007A7402">
      <w:pPr>
        <w:rPr>
          <w:sz w:val="18"/>
          <w:szCs w:val="18"/>
        </w:rPr>
      </w:pPr>
    </w:p>
    <w:p w:rsidR="00383756" w:rsidRPr="00383756" w:rsidRDefault="00770CB7" w:rsidP="207EBAF5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Predsednik Komisije </w:t>
      </w:r>
      <w:proofErr w:type="spellStart"/>
      <w:r w:rsidR="207EBAF5" w:rsidRPr="207EBAF5">
        <w:rPr>
          <w:rFonts w:ascii="Arial" w:eastAsia="Arial" w:hAnsi="Arial" w:cs="Arial"/>
          <w:sz w:val="18"/>
          <w:szCs w:val="18"/>
        </w:rPr>
        <w:t>Temsig</w:t>
      </w:r>
      <w:proofErr w:type="spellEnd"/>
    </w:p>
    <w:p w:rsidR="00383756" w:rsidRPr="00383756" w:rsidRDefault="207EBAF5" w:rsidP="207EBAF5">
      <w:pPr>
        <w:jc w:val="right"/>
        <w:rPr>
          <w:rFonts w:ascii="Arial" w:eastAsia="Arial" w:hAnsi="Arial" w:cs="Arial"/>
          <w:sz w:val="18"/>
          <w:szCs w:val="18"/>
        </w:rPr>
      </w:pPr>
      <w:r w:rsidRPr="207EBAF5">
        <w:rPr>
          <w:rFonts w:ascii="Arial" w:eastAsia="Arial" w:hAnsi="Arial" w:cs="Arial"/>
          <w:sz w:val="18"/>
          <w:szCs w:val="18"/>
        </w:rPr>
        <w:t>Simon Mlakar</w:t>
      </w:r>
    </w:p>
    <w:sectPr w:rsidR="00383756" w:rsidRPr="00383756" w:rsidSect="00531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7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97" w:rsidRDefault="003F3097" w:rsidP="00B535E7">
      <w:r>
        <w:separator/>
      </w:r>
    </w:p>
  </w:endnote>
  <w:endnote w:type="continuationSeparator" w:id="0">
    <w:p w:rsidR="003F3097" w:rsidRDefault="003F3097" w:rsidP="00B5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AE" w:rsidRDefault="00FE25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AE" w:rsidRDefault="00FE25A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AE" w:rsidRDefault="00FE25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97" w:rsidRDefault="003F3097" w:rsidP="00B535E7">
      <w:r>
        <w:separator/>
      </w:r>
    </w:p>
  </w:footnote>
  <w:footnote w:type="continuationSeparator" w:id="0">
    <w:p w:rsidR="003F3097" w:rsidRDefault="003F3097" w:rsidP="00B53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AE" w:rsidRDefault="00FE25A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02" w:rsidRPr="0053103D" w:rsidRDefault="00FE25AE" w:rsidP="00FE25AE">
    <w:pPr>
      <w:pStyle w:val="Glava"/>
      <w:jc w:val="center"/>
    </w:pPr>
    <w:r>
      <w:rPr>
        <w:noProof/>
      </w:rPr>
      <w:drawing>
        <wp:inline distT="0" distB="0" distL="0" distR="0">
          <wp:extent cx="1352550" cy="1000125"/>
          <wp:effectExtent l="19050" t="0" r="0" b="0"/>
          <wp:docPr id="3" name="Slika 2" descr="zvez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ez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335A">
      <w:rPr>
        <w:noProof/>
      </w:rPr>
      <w:drawing>
        <wp:inline distT="0" distB="0" distL="0" distR="0">
          <wp:extent cx="1343025" cy="942975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AE" w:rsidRDefault="00FE25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C4A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C20DDD"/>
    <w:multiLevelType w:val="hybridMultilevel"/>
    <w:tmpl w:val="46324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41B4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64D13"/>
    <w:multiLevelType w:val="hybridMultilevel"/>
    <w:tmpl w:val="88DC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A332D"/>
    <w:multiLevelType w:val="hybridMultilevel"/>
    <w:tmpl w:val="D4E271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A1AF9"/>
    <w:multiLevelType w:val="hybridMultilevel"/>
    <w:tmpl w:val="3B8860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5723B"/>
    <w:multiLevelType w:val="hybridMultilevel"/>
    <w:tmpl w:val="91B4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C6895"/>
    <w:multiLevelType w:val="hybridMultilevel"/>
    <w:tmpl w:val="0B7AA4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5073E"/>
    <w:multiLevelType w:val="hybridMultilevel"/>
    <w:tmpl w:val="F9C6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C5A87"/>
    <w:multiLevelType w:val="hybridMultilevel"/>
    <w:tmpl w:val="1B70202E"/>
    <w:lvl w:ilvl="0" w:tplc="E8D856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F4"/>
    <w:rsid w:val="000036F4"/>
    <w:rsid w:val="000170C7"/>
    <w:rsid w:val="00041AF2"/>
    <w:rsid w:val="00074DCC"/>
    <w:rsid w:val="0008056D"/>
    <w:rsid w:val="000B4926"/>
    <w:rsid w:val="000B5822"/>
    <w:rsid w:val="000D059E"/>
    <w:rsid w:val="001015C8"/>
    <w:rsid w:val="00101655"/>
    <w:rsid w:val="00143B49"/>
    <w:rsid w:val="00147E03"/>
    <w:rsid w:val="001619A3"/>
    <w:rsid w:val="00166DA0"/>
    <w:rsid w:val="001A5C55"/>
    <w:rsid w:val="001B13E1"/>
    <w:rsid w:val="001F0924"/>
    <w:rsid w:val="002449DE"/>
    <w:rsid w:val="00256043"/>
    <w:rsid w:val="002A11BD"/>
    <w:rsid w:val="002D0942"/>
    <w:rsid w:val="002D444B"/>
    <w:rsid w:val="002F4CD2"/>
    <w:rsid w:val="00305569"/>
    <w:rsid w:val="0033197A"/>
    <w:rsid w:val="003526A5"/>
    <w:rsid w:val="00360041"/>
    <w:rsid w:val="003626CC"/>
    <w:rsid w:val="00383756"/>
    <w:rsid w:val="003A0786"/>
    <w:rsid w:val="003D0347"/>
    <w:rsid w:val="003D1247"/>
    <w:rsid w:val="003E4D77"/>
    <w:rsid w:val="003F067A"/>
    <w:rsid w:val="003F0E9B"/>
    <w:rsid w:val="003F3097"/>
    <w:rsid w:val="00405076"/>
    <w:rsid w:val="0043782A"/>
    <w:rsid w:val="004458AB"/>
    <w:rsid w:val="004573EA"/>
    <w:rsid w:val="00471BE0"/>
    <w:rsid w:val="00480BAC"/>
    <w:rsid w:val="00484E0E"/>
    <w:rsid w:val="004A2EDC"/>
    <w:rsid w:val="004E1798"/>
    <w:rsid w:val="004E7FA9"/>
    <w:rsid w:val="004F1BD7"/>
    <w:rsid w:val="0053103D"/>
    <w:rsid w:val="00531C73"/>
    <w:rsid w:val="00531ECB"/>
    <w:rsid w:val="00534545"/>
    <w:rsid w:val="00566A2D"/>
    <w:rsid w:val="0057335A"/>
    <w:rsid w:val="00584C87"/>
    <w:rsid w:val="005936CB"/>
    <w:rsid w:val="005A42C6"/>
    <w:rsid w:val="005C16BB"/>
    <w:rsid w:val="006A0912"/>
    <w:rsid w:val="006D3156"/>
    <w:rsid w:val="006E0F5D"/>
    <w:rsid w:val="0070577D"/>
    <w:rsid w:val="00705F57"/>
    <w:rsid w:val="00755624"/>
    <w:rsid w:val="00770CB7"/>
    <w:rsid w:val="007A7402"/>
    <w:rsid w:val="007C0E46"/>
    <w:rsid w:val="00823F57"/>
    <w:rsid w:val="00861541"/>
    <w:rsid w:val="008A22D8"/>
    <w:rsid w:val="008E2FAC"/>
    <w:rsid w:val="00912CC6"/>
    <w:rsid w:val="00956481"/>
    <w:rsid w:val="00996779"/>
    <w:rsid w:val="009C3409"/>
    <w:rsid w:val="009E6FBF"/>
    <w:rsid w:val="00A009AF"/>
    <w:rsid w:val="00A31118"/>
    <w:rsid w:val="00A43E84"/>
    <w:rsid w:val="00A44FBF"/>
    <w:rsid w:val="00AA46C7"/>
    <w:rsid w:val="00B06C53"/>
    <w:rsid w:val="00B236F4"/>
    <w:rsid w:val="00B437D3"/>
    <w:rsid w:val="00B535E7"/>
    <w:rsid w:val="00B55547"/>
    <w:rsid w:val="00BB48A7"/>
    <w:rsid w:val="00BC76B0"/>
    <w:rsid w:val="00C243BB"/>
    <w:rsid w:val="00C27A2D"/>
    <w:rsid w:val="00C52EFC"/>
    <w:rsid w:val="00C726EB"/>
    <w:rsid w:val="00C75159"/>
    <w:rsid w:val="00CE39A3"/>
    <w:rsid w:val="00D07A1C"/>
    <w:rsid w:val="00D23891"/>
    <w:rsid w:val="00D54388"/>
    <w:rsid w:val="00D5642E"/>
    <w:rsid w:val="00DC4103"/>
    <w:rsid w:val="00DC7C82"/>
    <w:rsid w:val="00DD56FB"/>
    <w:rsid w:val="00DE4628"/>
    <w:rsid w:val="00DF2574"/>
    <w:rsid w:val="00E42783"/>
    <w:rsid w:val="00E46FEF"/>
    <w:rsid w:val="00E51535"/>
    <w:rsid w:val="00E748DE"/>
    <w:rsid w:val="00E86738"/>
    <w:rsid w:val="00EC01EF"/>
    <w:rsid w:val="00EC046B"/>
    <w:rsid w:val="00EC3D5A"/>
    <w:rsid w:val="00EE3A84"/>
    <w:rsid w:val="00EE3F13"/>
    <w:rsid w:val="00EF3F12"/>
    <w:rsid w:val="00F06DAE"/>
    <w:rsid w:val="00F75A24"/>
    <w:rsid w:val="00F8384E"/>
    <w:rsid w:val="00FB1885"/>
    <w:rsid w:val="00FE02AB"/>
    <w:rsid w:val="00FE25AE"/>
    <w:rsid w:val="00FF65BF"/>
    <w:rsid w:val="207EB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36F4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236F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236F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236F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236F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E39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E39A3"/>
  </w:style>
  <w:style w:type="character" w:styleId="Pripombasklic">
    <w:name w:val="annotation reference"/>
    <w:basedOn w:val="Privzetapisavaodstavka"/>
    <w:uiPriority w:val="99"/>
    <w:semiHidden/>
    <w:unhideWhenUsed/>
    <w:rsid w:val="00DF25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25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2574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25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2574"/>
    <w:rPr>
      <w:rFonts w:ascii="Times New Roman" w:eastAsia="Times New Roman" w:hAnsi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36F4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236F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236F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236F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236F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E39A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E39A3"/>
  </w:style>
  <w:style w:type="character" w:styleId="Pripombasklic">
    <w:name w:val="annotation reference"/>
    <w:basedOn w:val="Privzetapisavaodstavka"/>
    <w:uiPriority w:val="99"/>
    <w:semiHidden/>
    <w:unhideWhenUsed/>
    <w:rsid w:val="00DF25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25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2574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25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2574"/>
    <w:rPr>
      <w:rFonts w:ascii="Times New Roman" w:eastAsia="Times New Roman" w:hAnsi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Gašper Troha</dc:creator>
  <cp:lastModifiedBy>janja</cp:lastModifiedBy>
  <cp:revision>2</cp:revision>
  <cp:lastPrinted>2012-03-06T09:19:00Z</cp:lastPrinted>
  <dcterms:created xsi:type="dcterms:W3CDTF">2017-01-22T09:11:00Z</dcterms:created>
  <dcterms:modified xsi:type="dcterms:W3CDTF">2017-01-22T09:11:00Z</dcterms:modified>
</cp:coreProperties>
</file>